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86" w:rsidRPr="001E0C86" w:rsidRDefault="001E0C86" w:rsidP="001E0C86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lang w:eastAsia="ru-RU"/>
        </w:rPr>
      </w:pPr>
      <w:bookmarkStart w:id="0" w:name="_GoBack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 xml:space="preserve">Активисты РДШ </w:t>
      </w:r>
      <w:proofErr w:type="spellStart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>Герейхановской</w:t>
      </w:r>
      <w:proofErr w:type="spellEnd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 xml:space="preserve"> СОШ №1 им. </w:t>
      </w:r>
      <w:proofErr w:type="spellStart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>Р.Османова</w:t>
      </w:r>
      <w:proofErr w:type="spellEnd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 xml:space="preserve"> и </w:t>
      </w:r>
      <w:proofErr w:type="spellStart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>Юхаристальской</w:t>
      </w:r>
      <w:proofErr w:type="spellEnd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 xml:space="preserve"> СОШ Сулейман-</w:t>
      </w:r>
      <w:proofErr w:type="spellStart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>Стальского</w:t>
      </w:r>
      <w:proofErr w:type="spellEnd"/>
      <w:r w:rsidRPr="001E0C86">
        <w:rPr>
          <w:rFonts w:ascii="inherit" w:eastAsia="Times New Roman" w:hAnsi="inherit" w:cs="Times New Roman"/>
          <w:b/>
          <w:bCs/>
          <w:color w:val="1F7B7D"/>
          <w:kern w:val="36"/>
          <w:sz w:val="41"/>
          <w:szCs w:val="41"/>
          <w:bdr w:val="none" w:sz="0" w:space="0" w:color="auto" w:frame="1"/>
          <w:lang w:eastAsia="ru-RU"/>
        </w:rPr>
        <w:t xml:space="preserve"> района приняли участие в II-ом Республиканском слете РДШ в г. Махачкала</w:t>
      </w:r>
    </w:p>
    <w:bookmarkEnd w:id="0"/>
    <w:p w:rsidR="001E0C86" w:rsidRPr="001E0C86" w:rsidRDefault="001E0C86" w:rsidP="001E0C86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831840" cy="4375785"/>
            <wp:effectExtent l="19050" t="0" r="0" b="0"/>
            <wp:docPr id="1" name="Рисунок 1" descr="http://storage.inovaco.ru/media/project_smi3_694/66/3a/4d/6f/d2/61/img-20190521-wa0058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project_smi3_694/66/3a/4d/6f/d2/61/img-20190521-wa0058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437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DFF5F5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1E0C86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17 мая 2019 года, в Махачкале прошел II-ой Республиканский слёт Российского движения школьников с участием около 2000 активистов, педагогов, кураторов регионального отделения Российского движения школьников, делегатов от муниципальных образований РД.</w:t>
      </w:r>
    </w:p>
    <w:p w:rsidR="001E0C86" w:rsidRPr="001E0C86" w:rsidRDefault="00985E25" w:rsidP="001E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8655" cy="4478655"/>
            <wp:effectExtent l="19050" t="0" r="0" b="0"/>
            <wp:docPr id="3" name="Рисунок 3" descr="http://storage.inovaco.ru/media/cache/a7/96/9d/c9/d6/0e/a7969dc9d60e488d3d589e25705234fa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orage.inovaco.ru/media/cache/a7/96/9d/c9/d6/0e/a7969dc9d60e488d3d589e25705234fa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478655" cy="4478655"/>
            <wp:effectExtent l="19050" t="0" r="0" b="0"/>
            <wp:docPr id="4" name="Рисунок 4" descr="http://storage.inovaco.ru/media/cache/31/55/be/68/86/54/3155be688654961c72ea92a0ae8344e2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orage.inovaco.ru/media/cache/31/55/be/68/86/54/3155be688654961c72ea92a0ae8344e2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8655" cy="4478655"/>
            <wp:effectExtent l="19050" t="0" r="0" b="0"/>
            <wp:docPr id="5" name="Рисунок 5" descr="http://storage.inovaco.ru/media/cache/cf/a6/8c/f2/1e/b4/cfa68cf21eb45425e7000a05dc70b9b5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orage.inovaco.ru/media/cache/cf/a6/8c/f2/1e/b4/cfa68cf21eb45425e7000a05dc70b9b5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478655" cy="4478655"/>
            <wp:effectExtent l="19050" t="0" r="0" b="0"/>
            <wp:docPr id="6" name="Рисунок 6" descr="http://storage.inovaco.ru/media/cache/b6/62/b4/0c/19/10/b662b40c1910cd278c37d0868bcd122b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orage.inovaco.ru/media/cache/b6/62/b4/0c/19/10/b662b40c1910cd278c37d0868bcd122b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8655" cy="4478655"/>
            <wp:effectExtent l="19050" t="0" r="0" b="0"/>
            <wp:docPr id="7" name="Рисунок 7" descr="http://storage.inovaco.ru/media/cache/37/e4/1a/7b/e2/ad/37e41a7be2ad0c50be836914e5f41bc5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orage.inovaco.ru/media/cache/37/e4/1a/7b/e2/ad/37e41a7be2ad0c50be836914e5f41bc5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478655" cy="4478655"/>
            <wp:effectExtent l="19050" t="0" r="0" b="0"/>
            <wp:docPr id="8" name="Рисунок 8" descr="http://storage.inovaco.ru/media/cache/1a/d0/41/72/d8/c1/1ad04172d8c1262711a93df94e170bb5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orage.inovaco.ru/media/cache/1a/d0/41/72/d8/c1/1ad04172d8c1262711a93df94e170bb5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8655" cy="4478655"/>
            <wp:effectExtent l="19050" t="0" r="0" b="0"/>
            <wp:docPr id="9" name="Рисунок 9" descr="http://storage.inovaco.ru/media/cache/e2/64/9c/b2/55/af/e2649cb255afa668f37112208112209f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orage.inovaco.ru/media/cache/e2/64/9c/b2/55/af/e2649cb255afa668f37112208112209f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478655" cy="4478655"/>
            <wp:effectExtent l="19050" t="0" r="0" b="0"/>
            <wp:docPr id="10" name="Рисунок 10" descr="http://storage.inovaco.ru/media/cache/ba/70/0e/02/1c/d6/ba700e021cd6c27ba9253d5eb3733598.jpg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orage.inovaco.ru/media/cache/ba/70/0e/02/1c/d6/ba700e021cd6c27ba9253d5eb3733598.jpg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8655" cy="4478655"/>
            <wp:effectExtent l="19050" t="0" r="0" b="0"/>
            <wp:docPr id="11" name="Рисунок 11" descr="http://storage.inovaco.ru/media/cache/be/fe/ed/80/d2/d2/befeed80d2d2ecabb6fd37fcd7de217c.jpg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orage.inovaco.ru/media/cache/be/fe/ed/80/d2/d2/befeed80d2d2ecabb6fd37fcd7de217c.jpg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478655" cy="4478655"/>
            <wp:effectExtent l="19050" t="0" r="0" b="0"/>
            <wp:docPr id="12" name="Рисунок 12" descr="http://storage.inovaco.ru/media/cache/7d/58/a6/44/42/a4/7d58a64442a476682d63f2573f83da4c.jpg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orage.inovaco.ru/media/cache/7d/58/a6/44/42/a4/7d58a64442a476682d63f2573f83da4c.jpg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1E0C86" w:rsidP="001E0C86">
      <w:pPr>
        <w:shd w:val="clear" w:color="auto" w:fill="FFFFFF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1AC0C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8655" cy="4478655"/>
            <wp:effectExtent l="19050" t="0" r="0" b="0"/>
            <wp:docPr id="13" name="Рисунок 13" descr="http://storage.inovaco.ru/media/cache/f8/c2/91/51/e2/0c/f8c29151e20cc8c9033b35f0c913868c.jpg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orage.inovaco.ru/media/cache/f8/c2/91/51/e2/0c/f8c29151e20cc8c9033b35f0c913868c.jpg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86" w:rsidRPr="001E0C86" w:rsidRDefault="00985E25" w:rsidP="001E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.7pt;height:0" o:hrpct="0" o:hralign="center" o:hrstd="t" o:hrnoshade="t" o:hr="t" fillcolor="black" stroked="f"/>
        </w:pict>
      </w:r>
    </w:p>
    <w:p w:rsidR="001E0C86" w:rsidRPr="001E0C86" w:rsidRDefault="001E0C86" w:rsidP="001E0C86">
      <w:pPr>
        <w:shd w:val="clear" w:color="auto" w:fill="FFFFFF"/>
        <w:spacing w:after="235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Мероприятие было приурочено празднованию Дня детских общественных организаций.</w:t>
      </w:r>
    </w:p>
    <w:p w:rsidR="001E0C86" w:rsidRPr="001E0C86" w:rsidRDefault="001E0C86" w:rsidP="001E0C86">
      <w:pPr>
        <w:shd w:val="clear" w:color="auto" w:fill="FFFFFF"/>
        <w:spacing w:after="235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Из Сулейман-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Стальского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районе в слете приняли участие активисты российского движения школьников МКОУ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Герейхановской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СОШ №1 им.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Р.Османова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Юхаристальской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СОШ. Юных участников мероприятия сопровождала куратор и психолог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Герейхановской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СОШ №1 им.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Р.Османова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Раиса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Ламетова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1E0C86" w:rsidRPr="001E0C86" w:rsidRDefault="001E0C86" w:rsidP="001E0C86">
      <w:pPr>
        <w:shd w:val="clear" w:color="auto" w:fill="FFFFFF"/>
        <w:spacing w:after="235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Масштабный Съезд юных общественников стартовал с торжественной линейки и обещания новобранцев РДШ верно служить общероссийскому движению школьников. На торжественной линейке с поздравлением и словами благодарности и поддержки в адрес школьников, их наставников выступила заместитель Председателя Правительства РД — Министр образования и науки Республики Дагестан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Уммупазиль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заместитель министра по делам молодежи РД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Сиражутдин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Галимов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начальника отдела по координации воспитательной работы и развитию талантов детей Марина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и.о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. директора Малой академии наук РД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Абдулмеджид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Багомаев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председатель регионального отделения Российского движения школьников Арсен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Хайбуллаев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специалист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Росдетцентра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координатор регионального отделения РДШ Людмила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представители региональных общественных организаций. Далее в рамках мероприятия состоялось традиционное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повязывание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галстуков школьникам, вступающим в ряды детской общественной организации.</w:t>
      </w:r>
    </w:p>
    <w:p w:rsidR="001E0C86" w:rsidRPr="001E0C86" w:rsidRDefault="001E0C86" w:rsidP="001E0C86">
      <w:pPr>
        <w:shd w:val="clear" w:color="auto" w:fill="FFFFFF"/>
        <w:spacing w:after="235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Также для участников слета была организована культурно-развлекательная программа, в рамках которой прошли мастер-классы по промышленному дизайну, робототехнике, маршрутам туристической тропы, безопасности дорожного движения, оказанию первой медицинской помощи, сборке-разборке АКМ, экологические, интеллектуальные </w:t>
      </w:r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викторины и </w:t>
      </w:r>
      <w:proofErr w:type="spellStart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выставки рисунков и музейных экспонатов ТОКС, также была проведена экскурсия в Дагестанский национальный музей им. Тахо-Годи.</w:t>
      </w:r>
    </w:p>
    <w:p w:rsidR="001E0C86" w:rsidRPr="001E0C86" w:rsidRDefault="001E0C86" w:rsidP="001E0C8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E0C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Напомним, что организаторами Слета являются Министерство образования и науки Республики Дагестан, Малая академия наук РД и региональное отделение Всероссийской общественно-государственной детско-юношеской организации «Российское движение школьников».</w:t>
      </w:r>
    </w:p>
    <w:p w:rsidR="00411241" w:rsidRDefault="00411241"/>
    <w:sectPr w:rsidR="00411241" w:rsidSect="0041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86"/>
    <w:rsid w:val="001E0C86"/>
    <w:rsid w:val="001F0639"/>
    <w:rsid w:val="003F36BF"/>
    <w:rsid w:val="00411241"/>
    <w:rsid w:val="009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1FD63-F18B-41A7-9398-F2B04DF3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BF"/>
  </w:style>
  <w:style w:type="paragraph" w:styleId="1">
    <w:name w:val="heading 1"/>
    <w:basedOn w:val="a"/>
    <w:link w:val="10"/>
    <w:uiPriority w:val="9"/>
    <w:qFormat/>
    <w:rsid w:val="001E0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0141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514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7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99072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317543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age.inovaco.ru/media/cache/b6/d0/1a/44/66/1c/b6d01a44661c214d6a12616cbfff037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storage.inovaco.ru/media/cache/03/0d/9a/33/f8/e2/030d9a33f8e2e0682e7d362d4b426b9b.jpg" TargetMode="External"/><Relationship Id="rId26" Type="http://schemas.openxmlformats.org/officeDocument/2006/relationships/hyperlink" Target="http://storage.inovaco.ru/media/cache/21/01/e1/02/fc/33/2101e102fc3329ba8f69a2d727d4f626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storage.inovaco.ru/media/cache/73/f3/92/b0/62/01/73f392b06201063968dfeefccf10b64e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storage.inovaco.ru/media/cache/cc/53/15/09/ac/23/cc531509ac2360a7d4d57269e574c75b.jpg" TargetMode="External"/><Relationship Id="rId20" Type="http://schemas.openxmlformats.org/officeDocument/2006/relationships/hyperlink" Target="http://storage.inovaco.ru/media/cache/8f/0b/d8/0c/4a/55/8f0bd80c4a559949664ca73898e5aaef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torage.inovaco.ru/media/cache/47/a8/c1/de/c5/85/47a8c1dec585ebdddfeb0b323902e05b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storage.inovaco.ru/media/cache/c3/a0/41/92/2f/0e/c3a041922f0ed3c8f93525e5d03a6594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hyperlink" Target="http://storage.inovaco.ru/media/cache/b5/89/5a/f7/5a/be/b5895af75abeb2652d37003924c4ff8b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storage.inovaco.ru/media/project_smi3_694/66/3a/4d/6f/d2/61/img-20190521-wa0058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storage.inovaco.ru/media/cache/36/6e/fe/a4/7d/b3/366efea47db3b7fc78bb0e4b86608ba1.jpg" TargetMode="External"/><Relationship Id="rId22" Type="http://schemas.openxmlformats.org/officeDocument/2006/relationships/hyperlink" Target="http://storage.inovaco.ru/media/cache/82/48/b1/7c/a8/9b/8248b17ca89b42c0dae2916f94161b92.jpg" TargetMode="External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Administrator</cp:lastModifiedBy>
  <cp:revision>2</cp:revision>
  <dcterms:created xsi:type="dcterms:W3CDTF">2019-10-29T17:30:00Z</dcterms:created>
  <dcterms:modified xsi:type="dcterms:W3CDTF">2019-10-29T17:30:00Z</dcterms:modified>
</cp:coreProperties>
</file>