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Директор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Гаджимурадова М.Н.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 №23 от 02.04.2020 г.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Календарный учебный график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Герейхановская СОШ №1    им.Р.Османова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НА 2019-2020 учебный год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( с изменениями)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Организация образовательного процесса строится на основе здоровьесберегающей технологии. </w:t>
      </w:r>
    </w:p>
    <w:p>
      <w:pPr>
        <w:tabs>
          <w:tab w:val="left" w:pos="2025" w:leader="none"/>
        </w:tabs>
        <w:spacing w:before="0" w:after="0" w:line="276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Сроки начала и продолжительности учебного года:</w:t>
      </w:r>
    </w:p>
    <w:p>
      <w:pPr>
        <w:numPr>
          <w:ilvl w:val="0"/>
          <w:numId w:val="3"/>
        </w:numPr>
        <w:tabs>
          <w:tab w:val="left" w:pos="1080" w:leader="none"/>
        </w:tabs>
        <w:spacing w:before="0" w:after="0" w:line="240"/>
        <w:ind w:right="0" w:left="1080" w:hanging="36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Начало учебного года 02.09.2018 г.</w:t>
      </w:r>
    </w:p>
    <w:p>
      <w:pPr>
        <w:numPr>
          <w:ilvl w:val="0"/>
          <w:numId w:val="3"/>
        </w:numPr>
        <w:tabs>
          <w:tab w:val="left" w:pos="1080" w:leader="none"/>
        </w:tabs>
        <w:spacing w:before="0" w:after="0" w:line="240"/>
        <w:ind w:right="0" w:left="1080" w:hanging="36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Продолжительность учебного года: в 1-х классах – 32 недели;</w:t>
      </w:r>
    </w:p>
    <w:p>
      <w:pPr>
        <w:spacing w:before="0" w:after="0" w:line="240"/>
        <w:ind w:right="0" w:left="72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во 2-8-х, 10 классах – 33 недели;</w:t>
      </w:r>
    </w:p>
    <w:p>
      <w:pPr>
        <w:spacing w:before="0" w:after="0" w:line="240"/>
        <w:ind w:right="0" w:left="72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в 9, 11-х классах – 33 недели.</w:t>
      </w:r>
    </w:p>
    <w:p>
      <w:pPr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Регламент образовательного процесса на учебный год:</w:t>
      </w:r>
    </w:p>
    <w:p>
      <w:pPr>
        <w:numPr>
          <w:ilvl w:val="0"/>
          <w:numId w:val="6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Учебный год делится на первой и второй ступени:  на четверти,</w:t>
      </w:r>
      <w:r>
        <w:rPr>
          <w:rFonts w:ascii="Times New Roman CYR" w:hAnsi="Times New Roman CYR" w:cs="Times New Roman CYR" w:eastAsia="Times New Roman CYR"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на третьей ступени: в 10-ых-11-ых классах на полугодия:</w:t>
      </w:r>
    </w:p>
    <w:p>
      <w:pPr>
        <w:numPr>
          <w:ilvl w:val="0"/>
          <w:numId w:val="6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</w:pPr>
    </w:p>
    <w:tbl>
      <w:tblPr/>
      <w:tblGrid>
        <w:gridCol w:w="1437"/>
        <w:gridCol w:w="1619"/>
        <w:gridCol w:w="3447"/>
        <w:gridCol w:w="3505"/>
      </w:tblGrid>
      <w:tr>
        <w:trPr>
          <w:trHeight w:val="20" w:hRule="auto"/>
          <w:jc w:val="left"/>
        </w:trPr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Учебные четверти</w:t>
            </w: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Классы 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Начало и </w:t>
            </w:r>
          </w:p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окончание четверти 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Количество учебных недель (количество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I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четверть</w:t>
            </w: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02.09.2019– 31.10. 2019 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(44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2-4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 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02.09.2019– 31.10. 2019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(52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5-8, 10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02.09.2019– 31.10. 2019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(52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кл.,11 кл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02.09.2019– 31.10. 2019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(52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II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четверть</w:t>
            </w: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11.11.2019– 30.12. 2019 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(38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2-4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11.11.2019– 30.12. 2019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(45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5-8, 10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11.11.2019– 30.12. 2019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(45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кл.,11кл.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08.11.2019– 30.12. 2019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(45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III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четверть</w:t>
            </w:r>
          </w:p>
        </w:tc>
        <w:tc>
          <w:tcPr>
            <w:tcW w:w="16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11.01.2020 – 19.03.2020  </w:t>
            </w:r>
          </w:p>
        </w:tc>
        <w:tc>
          <w:tcPr>
            <w:tcW w:w="35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8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( 44 дней)</w:t>
            </w:r>
          </w:p>
        </w:tc>
      </w:tr>
      <w:tr>
        <w:trPr>
          <w:trHeight w:val="55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11.01.2020 – 09.02.2020</w:t>
            </w:r>
          </w:p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17.02.2020 – 19.03.2020</w:t>
            </w:r>
          </w:p>
        </w:tc>
        <w:tc>
          <w:tcPr>
            <w:tcW w:w="350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2-4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10.01.2020– 21.03.2020 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8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(54 дня)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5-8, 10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10.01.2020– 21.03.2020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8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(54 дня)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кл.,11кл.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10.01.2020– 21.03.2020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8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(54 дня)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IV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четверть</w:t>
            </w: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.04.2020– 23.05. 2020 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(32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2-4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.04.2020–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23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.05. 2020 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8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(48 дня)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5-8, 10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.04.2020–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23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.05. 2020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8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(48 дня)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кл., 11 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0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7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.04.2020– 23.05. 2020</w:t>
            </w: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8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недель  (47дней)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Итого за учебный год</w:t>
            </w: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3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недели (164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2-4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3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недели (203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5-8, 10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3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недели   (203 дней)</w:t>
            </w:r>
          </w:p>
        </w:tc>
      </w:tr>
      <w:tr>
        <w:trPr>
          <w:trHeight w:val="20" w:hRule="auto"/>
          <w:jc w:val="left"/>
        </w:trPr>
        <w:tc>
          <w:tcPr>
            <w:tcW w:w="143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9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кл., 11 кл.</w:t>
            </w:r>
          </w:p>
        </w:tc>
        <w:tc>
          <w:tcPr>
            <w:tcW w:w="34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3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2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недели (198 дней)</w:t>
            </w:r>
          </w:p>
        </w:tc>
      </w:tr>
    </w:tbl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81"/>
        </w:numPr>
        <w:tabs>
          <w:tab w:val="left" w:pos="1440" w:leader="none"/>
        </w:tabs>
        <w:spacing w:before="0" w:after="0" w:line="240"/>
        <w:ind w:right="0" w:left="1440" w:hanging="36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1440" w:leader="none"/>
        </w:tabs>
        <w:spacing w:before="0" w:after="0" w:line="240"/>
        <w:ind w:right="0" w:left="144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Продолжительность каникул</w:t>
      </w:r>
    </w:p>
    <w:tbl>
      <w:tblPr>
        <w:tblInd w:w="534" w:type="dxa"/>
      </w:tblPr>
      <w:tblGrid>
        <w:gridCol w:w="2409"/>
        <w:gridCol w:w="1134"/>
        <w:gridCol w:w="2977"/>
        <w:gridCol w:w="2517"/>
      </w:tblGrid>
      <w:tr>
        <w:trPr>
          <w:trHeight w:val="746" w:hRule="auto"/>
          <w:jc w:val="left"/>
        </w:trPr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Каникулы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Классы 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Начало и окончания каникул 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Количество календарных дней</w:t>
            </w:r>
          </w:p>
        </w:tc>
      </w:tr>
      <w:tr>
        <w:trPr>
          <w:trHeight w:val="416" w:hRule="auto"/>
          <w:jc w:val="left"/>
        </w:trPr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Осенние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1 -11 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01.11.19.-100101010000011010.11.19</w:t>
            </w: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10101011.18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</w:t>
            </w:r>
          </w:p>
        </w:tc>
      </w:tr>
      <w:tr>
        <w:trPr>
          <w:trHeight w:val="773" w:hRule="auto"/>
          <w:jc w:val="left"/>
        </w:trPr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Зимние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1 -11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31.12.18.- – 09.01.2019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  10</w:t>
            </w:r>
          </w:p>
        </w:tc>
      </w:tr>
      <w:tr>
        <w:trPr>
          <w:trHeight w:val="721" w:hRule="auto"/>
          <w:jc w:val="left"/>
        </w:trPr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Дополнительные каникулы</w:t>
            </w: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10.02.2019. –16.02.2019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6</w:t>
            </w:r>
          </w:p>
        </w:tc>
      </w:tr>
      <w:tr>
        <w:trPr>
          <w:trHeight w:val="748" w:hRule="auto"/>
          <w:jc w:val="left"/>
        </w:trPr>
        <w:tc>
          <w:tcPr>
            <w:tcW w:w="24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Весенние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1 -11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22.03.20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 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06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.0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.20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20</w:t>
            </w: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6</w:t>
            </w:r>
          </w:p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40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Всего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36</w:t>
            </w:r>
          </w:p>
        </w:tc>
      </w:tr>
      <w:tr>
        <w:trPr>
          <w:trHeight w:val="340" w:hRule="auto"/>
          <w:jc w:val="left"/>
        </w:trPr>
        <w:tc>
          <w:tcPr>
            <w:tcW w:w="240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2-11 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8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30</w:t>
            </w:r>
          </w:p>
        </w:tc>
      </w:tr>
    </w:tbl>
    <w:p>
      <w:pPr>
        <w:spacing w:before="0" w:after="0" w:line="240"/>
        <w:ind w:right="0" w:left="18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егламент образовательного процесса на неделю:</w:t>
      </w:r>
    </w:p>
    <w:p>
      <w:pPr>
        <w:spacing w:before="0" w:after="0" w:line="240"/>
        <w:ind w:right="0" w:left="18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продолжительность рабочей недели:</w:t>
      </w:r>
    </w:p>
    <w:p>
      <w:pPr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6-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ти дневная рабочая неделя в 2-11-х классах.</w:t>
      </w:r>
    </w:p>
    <w:p>
      <w:pPr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         5-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ти дневная рабочая неделя в 1-х классах</w:t>
      </w:r>
    </w:p>
    <w:p>
      <w:pPr>
        <w:tabs>
          <w:tab w:val="left" w:pos="54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Регламент образовательного процесса на день:         </w:t>
      </w:r>
    </w:p>
    <w:p>
      <w:pPr>
        <w:numPr>
          <w:ilvl w:val="0"/>
          <w:numId w:val="113"/>
        </w:numPr>
        <w:tabs>
          <w:tab w:val="left" w:pos="1080" w:leader="none"/>
        </w:tabs>
        <w:spacing w:before="0" w:after="0" w:line="240"/>
        <w:ind w:right="0" w:left="1080" w:hanging="36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Сменность: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Герейхановская СОШ №1 им. Р.Османова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работает в 2 смены: 1,2,5-11 в первую смену,3 и4 классы во вторую. </w:t>
      </w:r>
    </w:p>
    <w:p>
      <w:pPr>
        <w:tabs>
          <w:tab w:val="left" w:pos="720" w:leader="none"/>
        </w:tabs>
        <w:spacing w:before="0" w:after="0" w:line="240"/>
        <w:ind w:right="0" w:left="72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Продолжительность урока: 1 класса – 35 минут;  2-11 -  классы – 45 минут.</w:t>
      </w:r>
    </w:p>
    <w:p>
      <w:pPr>
        <w:numPr>
          <w:ilvl w:val="0"/>
          <w:numId w:val="115"/>
        </w:numPr>
        <w:tabs>
          <w:tab w:val="left" w:pos="1080" w:leader="none"/>
        </w:tabs>
        <w:spacing w:before="0" w:after="0" w:line="240"/>
        <w:ind w:right="0" w:left="1080" w:hanging="36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Режим учебных занятий для учащихся 1-го класса</w:t>
      </w:r>
    </w:p>
    <w:tbl>
      <w:tblPr>
        <w:tblInd w:w="108" w:type="dxa"/>
      </w:tblPr>
      <w:tblGrid>
        <w:gridCol w:w="3190"/>
        <w:gridCol w:w="3190"/>
        <w:gridCol w:w="3191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Начало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Режимное мероприятие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Окончание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8-00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Зарядка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8-55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8-55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9-30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9-30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9-40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9-40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2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10-15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10-15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2-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(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организация питания)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10-30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10-30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3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11-05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11-05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3-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я перемена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11-15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11-15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4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11-50</w:t>
            </w:r>
          </w:p>
        </w:tc>
      </w:tr>
    </w:tbl>
    <w:p>
      <w:pPr>
        <w:tabs>
          <w:tab w:val="left" w:pos="108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</w:t>
      </w:r>
    </w:p>
    <w:p>
      <w:pPr>
        <w:tabs>
          <w:tab w:val="left" w:pos="108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         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Режим учебных занятий для учащихся 2-го класса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tbl>
      <w:tblPr>
        <w:tblInd w:w="108" w:type="dxa"/>
      </w:tblPr>
      <w:tblGrid>
        <w:gridCol w:w="3190"/>
        <w:gridCol w:w="3190"/>
        <w:gridCol w:w="3191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Начало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Режимное мероприятие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Окончание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8-00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8-45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8-45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8-50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8-50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2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9-35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9-35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2-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9-40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9-40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3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10-25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10-25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3-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я 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перемена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(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организация питания)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10-40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10-40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4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11-20</w:t>
            </w:r>
          </w:p>
        </w:tc>
      </w:tr>
      <w:tr>
        <w:trPr>
          <w:trHeight w:val="435" w:hRule="auto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4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11-20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4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4-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 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4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11-25</w:t>
            </w:r>
          </w:p>
        </w:tc>
      </w:tr>
      <w:tr>
        <w:trPr>
          <w:trHeight w:val="309" w:hRule="auto"/>
          <w:jc w:val="left"/>
        </w:trPr>
        <w:tc>
          <w:tcPr>
            <w:tcW w:w="3190" w:type="dxa"/>
            <w:tcBorders>
              <w:top w:val="single" w:color="000000" w:sz="4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    11-25</w:t>
            </w:r>
          </w:p>
        </w:tc>
        <w:tc>
          <w:tcPr>
            <w:tcW w:w="3190" w:type="dxa"/>
            <w:tcBorders>
              <w:top w:val="single" w:color="000000" w:sz="4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5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     12-10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для учащихся 5-11-х классов </w:t>
      </w:r>
    </w:p>
    <w:tbl>
      <w:tblPr>
        <w:tblInd w:w="108" w:type="dxa"/>
      </w:tblPr>
      <w:tblGrid>
        <w:gridCol w:w="3190"/>
        <w:gridCol w:w="3190"/>
        <w:gridCol w:w="3191"/>
      </w:tblGrid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Начало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Режимное мероприятие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Окончание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 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8-00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8-45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8-45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8-50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8-50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2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9-35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9-35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2-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 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9-40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9-40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3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10-25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10-25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3-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ья перемена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10-35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10-35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4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11-20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11-20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4-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11-25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11-25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5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12-10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12-10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5-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 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12-15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12-15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6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 (1 урок) 3-4 классы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13-00</w:t>
            </w:r>
          </w:p>
        </w:tc>
      </w:tr>
      <w:tr>
        <w:trPr>
          <w:trHeight w:val="1" w:hRule="atLeast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13-00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6-</w:t>
            </w:r>
            <w:r>
              <w:rPr>
                <w:rFonts w:ascii="Times New Roman CYR" w:hAnsi="Times New Roman CYR" w:cs="Times New Roman CYR" w:eastAsia="Times New Roman CYR"/>
                <w:color w:val="auto"/>
                <w:spacing w:val="0"/>
                <w:position w:val="0"/>
                <w:sz w:val="32"/>
                <w:shd w:fill="auto" w:val="clear"/>
              </w:rPr>
              <w:t xml:space="preserve">ая перемена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32"/>
                <w:shd w:fill="auto" w:val="clear"/>
              </w:rPr>
              <w:t xml:space="preserve">13-05</w:t>
            </w:r>
          </w:p>
        </w:tc>
      </w:tr>
      <w:tr>
        <w:trPr>
          <w:trHeight w:val="1255" w:hRule="auto"/>
          <w:jc w:val="left"/>
        </w:trPr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13-05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      14-10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      15-00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15-50</w:t>
            </w:r>
          </w:p>
        </w:tc>
        <w:tc>
          <w:tcPr>
            <w:tcW w:w="31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7 </w:t>
            </w:r>
            <w:r>
              <w:rPr>
                <w:rFonts w:ascii="Times New Roman CYR" w:hAnsi="Times New Roman CYR" w:cs="Times New Roman CYR" w:eastAsia="Times New Roman CYR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 (2 урок)</w:t>
            </w:r>
          </w:p>
          <w:p>
            <w:pPr>
              <w:spacing w:before="0" w:after="0" w:line="240"/>
              <w:ind w:right="0" w:left="0" w:firstLine="708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3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  <w:p>
            <w:pPr>
              <w:spacing w:before="0" w:after="0" w:line="240"/>
              <w:ind w:right="0" w:left="0" w:firstLine="708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4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  <w:p>
            <w:pPr>
              <w:spacing w:before="0" w:after="0" w:line="240"/>
              <w:ind w:right="0" w:left="0" w:firstLine="708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5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урок</w:t>
            </w:r>
          </w:p>
        </w:tc>
        <w:tc>
          <w:tcPr>
            <w:tcW w:w="319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13-50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                14-55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15-45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32"/>
                <w:shd w:fill="auto" w:val="clear"/>
              </w:rPr>
              <w:t xml:space="preserve">16-35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Регламент питания учащихся.</w:t>
      </w:r>
    </w:p>
    <w:p>
      <w:pPr>
        <w:spacing w:before="0" w:after="0" w:line="240"/>
        <w:ind w:right="0" w:left="0" w:firstLine="54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1,2 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е классы-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 10-15—10-40 </w:t>
      </w:r>
    </w:p>
    <w:p>
      <w:pPr>
        <w:spacing w:before="0" w:after="0" w:line="240"/>
        <w:ind w:right="0" w:left="0" w:firstLine="54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        3,4 –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е классы- 13-50-  14-10</w:t>
      </w:r>
    </w:p>
    <w:p>
      <w:pPr>
        <w:spacing w:before="0" w:after="0" w:line="240"/>
        <w:ind w:right="0" w:left="1005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</w:p>
    <w:p>
      <w:pPr>
        <w:tabs>
          <w:tab w:val="left" w:pos="54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Регламент промежуточной  и итоговой аттестации</w:t>
      </w:r>
    </w:p>
    <w:p>
      <w:pPr>
        <w:numPr>
          <w:ilvl w:val="0"/>
          <w:numId w:val="237"/>
        </w:numPr>
        <w:tabs>
          <w:tab w:val="left" w:pos="1080" w:leader="none"/>
        </w:tabs>
        <w:spacing w:before="0" w:after="0" w:line="240"/>
        <w:ind w:right="0" w:left="1080" w:hanging="36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Промежуточная аттестация во 2-8, 10-х классах проводится в рамках 32-34-й учебной недели</w:t>
      </w:r>
    </w:p>
    <w:p>
      <w:pPr>
        <w:numPr>
          <w:ilvl w:val="0"/>
          <w:numId w:val="237"/>
        </w:numPr>
        <w:tabs>
          <w:tab w:val="left" w:pos="1080" w:leader="none"/>
        </w:tabs>
        <w:spacing w:before="0" w:after="0" w:line="240"/>
        <w:ind w:right="0" w:left="1080" w:hanging="360"/>
        <w:jc w:val="both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32"/>
          <w:shd w:fill="auto" w:val="clear"/>
        </w:rPr>
        <w:t xml:space="preserve">Итоговая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Предусматривается осуществление постоянного контроля за организацией антитеррористической и противопожарной защищенности школы; проводиться разъяснительная работа среди учащихся и их родителей, сотрудников школы, направленная на усиление бдительности, организованности, готовности к действиям в чрезвычайных ситуациях. Для обеспечения безопасности учащихся ведется постоянный контроль за организованными перевозками учащихся, за безопасным проведением культурно-массовых мероприятий в школе.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 целью отработки алгоритма действий учащихся и сотрудников во время чрезвычайных ситуаций в школе проводятся эвакуационные тренировки по различным сценариям (например, пожар, обнаружение бесхозного предмета).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Ведется постоянная работа по профилактике детского дорожно-транспортного травматизма, пропаганде техники безопасности  в различных чрезвычайных ситуациях.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Образовательная программа школы предусматривает постоянный контроль за показателями здоровья учащихся посредством проведения регулярных  медицинских осмотров, диспансеризации, пропаганды здорового образа жизни, воспитание ответственности учащихся за свое здоровье.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3">
    <w:abstractNumId w:val="30"/>
  </w:num>
  <w:num w:numId="6">
    <w:abstractNumId w:val="24"/>
  </w:num>
  <w:num w:numId="81">
    <w:abstractNumId w:val="18"/>
  </w:num>
  <w:num w:numId="113">
    <w:abstractNumId w:val="12"/>
  </w:num>
  <w:num w:numId="115">
    <w:abstractNumId w:val="6"/>
  </w:num>
  <w:num w:numId="23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